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C5" w:rsidRDefault="003C42C5">
      <w:r>
        <w:t xml:space="preserve">Note: The reviews is based </w:t>
      </w:r>
      <w:proofErr w:type="spellStart"/>
      <w:r>
        <w:t>of</w:t>
      </w:r>
      <w:proofErr w:type="spellEnd"/>
      <w:r>
        <w:t xml:space="preserve"> </w:t>
      </w:r>
      <w:proofErr w:type="spellStart"/>
      <w:r>
        <w:t>Shon</w:t>
      </w:r>
      <w:proofErr w:type="spellEnd"/>
      <w:r>
        <w:t xml:space="preserve"> Harris’ book “All in One CISSP Exam Guide fifth edition” some phrases are taken verbatim from </w:t>
      </w:r>
      <w:proofErr w:type="spellStart"/>
      <w:r>
        <w:t>Shon</w:t>
      </w:r>
      <w:proofErr w:type="spellEnd"/>
      <w:r>
        <w:t xml:space="preserve"> Harris book</w:t>
      </w:r>
      <w:r w:rsidR="00433C55">
        <w:t xml:space="preserve"> (especially but not including phrases in quotes)</w:t>
      </w:r>
      <w:r>
        <w:t xml:space="preserve">  for the purpose of a review summary.</w:t>
      </w:r>
    </w:p>
    <w:p w:rsidR="00960629" w:rsidRDefault="003F228F">
      <w:r>
        <w:t>Chapter 10: Legal, Regulations, Compliance and Investigations Summary:</w:t>
      </w:r>
    </w:p>
    <w:p w:rsidR="003F228F" w:rsidRDefault="003F228F" w:rsidP="003F228F">
      <w:pPr>
        <w:pStyle w:val="ListParagraph"/>
        <w:numPr>
          <w:ilvl w:val="0"/>
          <w:numId w:val="1"/>
        </w:numPr>
      </w:pPr>
      <w:r>
        <w:t>Computer assisted crime: a crime in which a computer is used to commit the crime</w:t>
      </w:r>
    </w:p>
    <w:p w:rsidR="003F228F" w:rsidRDefault="003F228F" w:rsidP="003F228F">
      <w:pPr>
        <w:pStyle w:val="ListParagraph"/>
        <w:numPr>
          <w:ilvl w:val="0"/>
          <w:numId w:val="1"/>
        </w:numPr>
      </w:pPr>
      <w:r>
        <w:t>Computer –targeted crime: When a computer system is the target of a crime</w:t>
      </w:r>
    </w:p>
    <w:p w:rsidR="003F228F" w:rsidRDefault="003F228F" w:rsidP="003F228F">
      <w:pPr>
        <w:pStyle w:val="ListParagraph"/>
        <w:numPr>
          <w:ilvl w:val="0"/>
          <w:numId w:val="1"/>
        </w:numPr>
      </w:pPr>
      <w:r>
        <w:t>Computer incidental: when a computer system may be involved but the computer does not play a significant role in the crime.</w:t>
      </w:r>
    </w:p>
    <w:p w:rsidR="003F228F" w:rsidRDefault="003F228F" w:rsidP="003F228F">
      <w:pPr>
        <w:pStyle w:val="ListParagraph"/>
        <w:numPr>
          <w:ilvl w:val="1"/>
          <w:numId w:val="1"/>
        </w:numPr>
      </w:pPr>
      <w:r>
        <w:t>Example:  computer disks are stolen from a company, and those disks are read on a computer.</w:t>
      </w:r>
    </w:p>
    <w:p w:rsidR="00F455CC" w:rsidRDefault="00F455CC" w:rsidP="00F455CC">
      <w:pPr>
        <w:pStyle w:val="ListParagraph"/>
        <w:numPr>
          <w:ilvl w:val="0"/>
          <w:numId w:val="1"/>
        </w:numPr>
      </w:pPr>
      <w:r>
        <w:t xml:space="preserve">Script </w:t>
      </w:r>
      <w:proofErr w:type="spellStart"/>
      <w:r>
        <w:t>kiddie</w:t>
      </w:r>
      <w:proofErr w:type="spellEnd"/>
      <w:r>
        <w:t xml:space="preserve"> – a person who </w:t>
      </w:r>
      <w:proofErr w:type="gramStart"/>
      <w:r>
        <w:t>doesn’t not know how to “hack”</w:t>
      </w:r>
      <w:proofErr w:type="gramEnd"/>
      <w:r>
        <w:t xml:space="preserve"> but uses tools that others write to break into systems. </w:t>
      </w:r>
    </w:p>
    <w:p w:rsidR="00433C55" w:rsidRDefault="00433C55" w:rsidP="00F455CC">
      <w:pPr>
        <w:pStyle w:val="ListParagraph"/>
        <w:numPr>
          <w:ilvl w:val="0"/>
          <w:numId w:val="1"/>
        </w:numPr>
      </w:pPr>
      <w:r>
        <w:t xml:space="preserve">Trade Secret – information that belongs to a company and is crucial to </w:t>
      </w:r>
      <w:proofErr w:type="spellStart"/>
      <w:proofErr w:type="gramStart"/>
      <w:r>
        <w:t>it’s</w:t>
      </w:r>
      <w:proofErr w:type="spellEnd"/>
      <w:proofErr w:type="gramEnd"/>
      <w:r>
        <w:t xml:space="preserve"> success or provides competitive advantages.</w:t>
      </w:r>
    </w:p>
    <w:p w:rsidR="005B27F7" w:rsidRDefault="00433C55" w:rsidP="00F455CC">
      <w:pPr>
        <w:pStyle w:val="ListParagraph"/>
        <w:numPr>
          <w:ilvl w:val="0"/>
          <w:numId w:val="1"/>
        </w:numPr>
      </w:pPr>
      <w:r>
        <w:t>Copyright – “protects the right of an author to control the public distribution, reproduction, display and adaptation of their original work”</w:t>
      </w:r>
      <w:r w:rsidR="008F17A7">
        <w:t xml:space="preserve">, protects the expressions of idea. </w:t>
      </w:r>
      <w:r w:rsidR="005B27F7">
        <w:t>“</w:t>
      </w:r>
      <w:r w:rsidR="008F17A7">
        <w:t>Can be applied to writing, drawing, art</w:t>
      </w:r>
      <w:r w:rsidR="005B27F7">
        <w:t xml:space="preserve"> etc” </w:t>
      </w:r>
    </w:p>
    <w:p w:rsidR="005B27F7" w:rsidRDefault="005B27F7" w:rsidP="00F455CC">
      <w:pPr>
        <w:pStyle w:val="ListParagraph"/>
        <w:numPr>
          <w:ilvl w:val="0"/>
          <w:numId w:val="1"/>
        </w:numPr>
      </w:pPr>
      <w:r>
        <w:t xml:space="preserve">Trademark – “protects a </w:t>
      </w:r>
      <w:proofErr w:type="spellStart"/>
      <w:r>
        <w:t>workd</w:t>
      </w:r>
      <w:proofErr w:type="spellEnd"/>
      <w:r>
        <w:t>, name, symbol etc that expresses a brand or companies identity”</w:t>
      </w:r>
    </w:p>
    <w:p w:rsidR="005B27F7" w:rsidRDefault="005B27F7" w:rsidP="005B27F7">
      <w:pPr>
        <w:pStyle w:val="ListParagraph"/>
        <w:numPr>
          <w:ilvl w:val="1"/>
          <w:numId w:val="1"/>
        </w:numPr>
      </w:pPr>
      <w:r>
        <w:t>Cannot trademark a common word, or number.</w:t>
      </w:r>
    </w:p>
    <w:p w:rsidR="005B27F7" w:rsidRDefault="005B27F7" w:rsidP="005B27F7">
      <w:pPr>
        <w:pStyle w:val="ListParagraph"/>
        <w:numPr>
          <w:ilvl w:val="0"/>
          <w:numId w:val="1"/>
        </w:numPr>
      </w:pPr>
      <w:r>
        <w:t>Patent – protects intellectual property. Protects inventions or new ideas to solve problems”</w:t>
      </w:r>
    </w:p>
    <w:p w:rsidR="005B27F7" w:rsidRDefault="005B27F7" w:rsidP="005B27F7">
      <w:pPr>
        <w:pStyle w:val="ListParagraph"/>
        <w:numPr>
          <w:ilvl w:val="0"/>
          <w:numId w:val="1"/>
        </w:numPr>
      </w:pPr>
      <w:r>
        <w:t>Freeware – software made available for free</w:t>
      </w:r>
    </w:p>
    <w:p w:rsidR="005B27F7" w:rsidRDefault="005B27F7" w:rsidP="00F455CC">
      <w:pPr>
        <w:pStyle w:val="ListParagraph"/>
        <w:numPr>
          <w:ilvl w:val="0"/>
          <w:numId w:val="1"/>
        </w:numPr>
      </w:pPr>
      <w:r>
        <w:t xml:space="preserve">Shareware / </w:t>
      </w:r>
      <w:proofErr w:type="spellStart"/>
      <w:r>
        <w:t>trialware</w:t>
      </w:r>
      <w:proofErr w:type="spellEnd"/>
      <w:r>
        <w:t xml:space="preserve"> – free “demo” software, providing some set of functionality (or time limit) that can be unlocked for a fee.</w:t>
      </w:r>
    </w:p>
    <w:p w:rsidR="00F455CC" w:rsidRDefault="00F455CC" w:rsidP="00F455CC">
      <w:pPr>
        <w:pStyle w:val="ListParagraph"/>
        <w:numPr>
          <w:ilvl w:val="0"/>
          <w:numId w:val="1"/>
        </w:numPr>
      </w:pPr>
      <w:r>
        <w:t xml:space="preserve">The European Union is more concerned about </w:t>
      </w:r>
      <w:r>
        <w:rPr>
          <w:b/>
        </w:rPr>
        <w:t xml:space="preserve">privacy </w:t>
      </w:r>
      <w:r>
        <w:t>concerns than most other countries.</w:t>
      </w:r>
    </w:p>
    <w:p w:rsidR="005B27F7" w:rsidRDefault="005B27F7" w:rsidP="00F455CC">
      <w:pPr>
        <w:pStyle w:val="ListParagraph"/>
        <w:numPr>
          <w:ilvl w:val="0"/>
          <w:numId w:val="1"/>
        </w:numPr>
      </w:pPr>
      <w:r>
        <w:t>Software piracy – the illegal use and or distribution of commercial software.</w:t>
      </w:r>
    </w:p>
    <w:p w:rsidR="00F455CC" w:rsidRDefault="00F455CC" w:rsidP="00F455CC">
      <w:pPr>
        <w:pStyle w:val="ListParagraph"/>
      </w:pPr>
    </w:p>
    <w:p w:rsidR="00F455CC" w:rsidRDefault="00F455CC" w:rsidP="00F455CC">
      <w:pPr>
        <w:ind w:left="360"/>
      </w:pPr>
      <w:r>
        <w:t>Types of Law</w:t>
      </w:r>
      <w:r w:rsidR="003C42C5">
        <w:t xml:space="preserve"> (page 857-858)</w:t>
      </w:r>
      <w:r>
        <w:t>:</w:t>
      </w:r>
    </w:p>
    <w:p w:rsidR="00F455CC" w:rsidRDefault="00F455CC" w:rsidP="00F455CC">
      <w:pPr>
        <w:pStyle w:val="ListParagraph"/>
        <w:numPr>
          <w:ilvl w:val="0"/>
          <w:numId w:val="2"/>
        </w:numPr>
      </w:pPr>
      <w:r>
        <w:t>Civil Law – rule based, not precedence based</w:t>
      </w:r>
    </w:p>
    <w:p w:rsidR="003C42C5" w:rsidRDefault="003C42C5" w:rsidP="00F455CC">
      <w:pPr>
        <w:pStyle w:val="ListParagraph"/>
        <w:numPr>
          <w:ilvl w:val="0"/>
          <w:numId w:val="2"/>
        </w:numPr>
      </w:pPr>
      <w:r>
        <w:t>Common Law – based on previous interpretations of laws, customs and precedence.</w:t>
      </w:r>
    </w:p>
    <w:p w:rsidR="003C42C5" w:rsidRDefault="003C42C5" w:rsidP="003C42C5">
      <w:pPr>
        <w:pStyle w:val="ListParagraph"/>
        <w:numPr>
          <w:ilvl w:val="1"/>
          <w:numId w:val="2"/>
        </w:numPr>
      </w:pPr>
      <w:r>
        <w:t>Uses a jury of peers</w:t>
      </w:r>
    </w:p>
    <w:p w:rsidR="003C42C5" w:rsidRDefault="003C42C5" w:rsidP="003C42C5">
      <w:pPr>
        <w:pStyle w:val="ListParagraph"/>
        <w:numPr>
          <w:ilvl w:val="1"/>
          <w:numId w:val="2"/>
        </w:numPr>
      </w:pPr>
      <w:r>
        <w:t>Two types</w:t>
      </w:r>
      <w:r>
        <w:tab/>
      </w:r>
    </w:p>
    <w:p w:rsidR="003C42C5" w:rsidRDefault="003C42C5" w:rsidP="003C42C5">
      <w:pPr>
        <w:pStyle w:val="ListParagraph"/>
        <w:numPr>
          <w:ilvl w:val="2"/>
          <w:numId w:val="2"/>
        </w:numPr>
      </w:pPr>
      <w:r>
        <w:t>Criminal – behavior considered harmful to society, person is responsible to the court/penalty system</w:t>
      </w:r>
    </w:p>
    <w:p w:rsidR="003C42C5" w:rsidRDefault="003C42C5" w:rsidP="00433C55">
      <w:pPr>
        <w:pStyle w:val="ListParagraph"/>
        <w:numPr>
          <w:ilvl w:val="2"/>
          <w:numId w:val="2"/>
        </w:numPr>
      </w:pPr>
      <w:r>
        <w:t>Civil/tort – a person is responsible to another individual (penalties are financial)</w:t>
      </w:r>
      <w:r w:rsidR="00433C55">
        <w:t xml:space="preserve"> (burden of proof requirement is lower than Criminal law)</w:t>
      </w:r>
    </w:p>
    <w:p w:rsidR="00433C55" w:rsidRDefault="00433C55" w:rsidP="00433C55">
      <w:pPr>
        <w:pStyle w:val="ListParagraph"/>
        <w:numPr>
          <w:ilvl w:val="0"/>
          <w:numId w:val="2"/>
        </w:numPr>
      </w:pPr>
      <w:r>
        <w:t>Religious Law – Law is based on religious beliefs and rules</w:t>
      </w:r>
    </w:p>
    <w:p w:rsidR="00433C55" w:rsidRDefault="00433C55" w:rsidP="00433C55">
      <w:pPr>
        <w:pStyle w:val="ListParagraph"/>
        <w:numPr>
          <w:ilvl w:val="0"/>
          <w:numId w:val="2"/>
        </w:numPr>
      </w:pPr>
      <w:r>
        <w:t>Mixed Law – Systems that are hybrids of the above systems.</w:t>
      </w:r>
    </w:p>
    <w:p w:rsidR="00433C55" w:rsidRDefault="00433C55" w:rsidP="00433C55">
      <w:pPr>
        <w:pStyle w:val="ListParagraph"/>
        <w:ind w:left="1080"/>
      </w:pPr>
    </w:p>
    <w:p w:rsidR="005B27F7" w:rsidRDefault="005B27F7" w:rsidP="002362E2">
      <w:pPr>
        <w:pStyle w:val="ListParagraph"/>
        <w:numPr>
          <w:ilvl w:val="0"/>
          <w:numId w:val="2"/>
        </w:numPr>
      </w:pPr>
      <w:r>
        <w:lastRenderedPageBreak/>
        <w:t>Software Protection Association (SPA) – an organization formed by major companies to fight software piracy.</w:t>
      </w:r>
    </w:p>
    <w:p w:rsidR="0039511A" w:rsidRDefault="0039511A" w:rsidP="002362E2">
      <w:pPr>
        <w:pStyle w:val="ListParagraph"/>
        <w:numPr>
          <w:ilvl w:val="0"/>
          <w:numId w:val="2"/>
        </w:numPr>
      </w:pPr>
      <w:r>
        <w:t>Digital Millennium Copyright Act (DMCA) – a law making it illegal to create products that circumvent copyright protection.</w:t>
      </w:r>
    </w:p>
    <w:p w:rsidR="0039511A" w:rsidRDefault="0039511A" w:rsidP="002362E2">
      <w:pPr>
        <w:pStyle w:val="ListParagraph"/>
        <w:numPr>
          <w:ilvl w:val="0"/>
          <w:numId w:val="2"/>
        </w:numPr>
      </w:pPr>
      <w:r>
        <w:t>Sarbanes Oxley Act (SOX) – concerned with publically traded companies, creates rules regarding accounting and auditing practices. Impacts IT systems.</w:t>
      </w:r>
    </w:p>
    <w:p w:rsidR="0039511A" w:rsidRDefault="0039511A" w:rsidP="002362E2">
      <w:pPr>
        <w:pStyle w:val="ListParagraph"/>
        <w:numPr>
          <w:ilvl w:val="0"/>
          <w:numId w:val="2"/>
        </w:numPr>
      </w:pPr>
      <w:r>
        <w:t xml:space="preserve">Health Insurance Portability and Accounting Act </w:t>
      </w:r>
      <w:r w:rsidR="0041571C">
        <w:t>–</w:t>
      </w:r>
      <w:r>
        <w:t xml:space="preserve"> </w:t>
      </w:r>
      <w:r w:rsidR="0041571C">
        <w:t>Concerned with privacy of personal health records.</w:t>
      </w:r>
    </w:p>
    <w:p w:rsidR="0041571C" w:rsidRDefault="0041571C" w:rsidP="002362E2">
      <w:pPr>
        <w:pStyle w:val="ListParagraph"/>
        <w:numPr>
          <w:ilvl w:val="0"/>
          <w:numId w:val="2"/>
        </w:numPr>
      </w:pPr>
      <w:r>
        <w:t>Gramm-Leach-Bliley Act of 1999 – requires financial institutions to develop privacy notices and allow individuals to prohibit the sharing of information with 3</w:t>
      </w:r>
      <w:r w:rsidRPr="0041571C">
        <w:rPr>
          <w:vertAlign w:val="superscript"/>
        </w:rPr>
        <w:t>rd</w:t>
      </w:r>
      <w:r>
        <w:t xml:space="preserve"> parties.</w:t>
      </w:r>
    </w:p>
    <w:p w:rsidR="0041571C" w:rsidRDefault="0041571C" w:rsidP="002362E2">
      <w:pPr>
        <w:pStyle w:val="ListParagraph"/>
        <w:numPr>
          <w:ilvl w:val="0"/>
          <w:numId w:val="2"/>
        </w:numPr>
      </w:pPr>
      <w:r>
        <w:t>The Computer Fraud and Abuse Act – primary federal anti-hacking law.</w:t>
      </w:r>
    </w:p>
    <w:p w:rsidR="0041571C" w:rsidRDefault="0041571C" w:rsidP="002362E2">
      <w:pPr>
        <w:pStyle w:val="ListParagraph"/>
        <w:numPr>
          <w:ilvl w:val="0"/>
          <w:numId w:val="2"/>
        </w:numPr>
      </w:pPr>
      <w:r>
        <w:t>Federal Privacy Act of 1974 – states that a government agency can collect information on individuals , however the</w:t>
      </w:r>
    </w:p>
    <w:p w:rsidR="0041571C" w:rsidRDefault="0041571C" w:rsidP="002362E2">
      <w:pPr>
        <w:pStyle w:val="ListParagraph"/>
        <w:numPr>
          <w:ilvl w:val="1"/>
          <w:numId w:val="2"/>
        </w:numPr>
      </w:pPr>
      <w:r>
        <w:t>information gathered must be “relevant and necessary”, information</w:t>
      </w:r>
    </w:p>
    <w:p w:rsidR="0041571C" w:rsidRDefault="0041571C" w:rsidP="002362E2">
      <w:pPr>
        <w:pStyle w:val="ListParagraph"/>
        <w:numPr>
          <w:ilvl w:val="1"/>
          <w:numId w:val="2"/>
        </w:numPr>
      </w:pPr>
      <w:r>
        <w:t>the information cannot be shared, without written permission of the individual</w:t>
      </w:r>
    </w:p>
    <w:p w:rsidR="0041571C" w:rsidRDefault="0041571C" w:rsidP="002362E2">
      <w:pPr>
        <w:pStyle w:val="ListParagraph"/>
        <w:numPr>
          <w:ilvl w:val="1"/>
          <w:numId w:val="2"/>
        </w:numPr>
      </w:pPr>
      <w:r>
        <w:t xml:space="preserve">violations allow the individual to sue the government </w:t>
      </w:r>
    </w:p>
    <w:p w:rsidR="00333C95" w:rsidRDefault="00333C95" w:rsidP="00333C95">
      <w:pPr>
        <w:pStyle w:val="ListParagraph"/>
        <w:numPr>
          <w:ilvl w:val="0"/>
          <w:numId w:val="2"/>
        </w:numPr>
      </w:pPr>
      <w:r>
        <w:t>Computer Security act of 1987 – US agencies must identify computer systems with sensitive information and develop a security policy for those systems.</w:t>
      </w:r>
    </w:p>
    <w:p w:rsidR="00333C95" w:rsidRDefault="00B9239F" w:rsidP="00333C95">
      <w:pPr>
        <w:pStyle w:val="ListParagraph"/>
        <w:numPr>
          <w:ilvl w:val="0"/>
          <w:numId w:val="2"/>
        </w:numPr>
      </w:pPr>
      <w:r>
        <w:t>Economic Espionage Act of 1996 – allows the FBI to investigate incidences of espionage.</w:t>
      </w:r>
    </w:p>
    <w:p w:rsidR="002362E2" w:rsidRDefault="002362E2" w:rsidP="002362E2">
      <w:pPr>
        <w:pStyle w:val="ListParagraph"/>
        <w:numPr>
          <w:ilvl w:val="0"/>
          <w:numId w:val="2"/>
        </w:numPr>
      </w:pPr>
      <w:r>
        <w:t>Basel II – “concerned with protecting banks from overextending themselves and becoming insolvent.</w:t>
      </w:r>
      <w:proofErr w:type="gramStart"/>
      <w:r>
        <w:t>”.</w:t>
      </w:r>
      <w:proofErr w:type="gramEnd"/>
      <w:r>
        <w:t xml:space="preserve"> </w:t>
      </w:r>
    </w:p>
    <w:p w:rsidR="002362E2" w:rsidRDefault="002362E2" w:rsidP="002362E2">
      <w:pPr>
        <w:pStyle w:val="ListParagraph"/>
        <w:numPr>
          <w:ilvl w:val="1"/>
          <w:numId w:val="2"/>
        </w:numPr>
      </w:pPr>
      <w:r>
        <w:t>Based on 3 main components “pillars” (minimum capital requirements, supervision, and market discipline)</w:t>
      </w:r>
    </w:p>
    <w:p w:rsidR="002362E2" w:rsidRDefault="002362E2" w:rsidP="002362E2">
      <w:pPr>
        <w:pStyle w:val="ListParagraph"/>
        <w:numPr>
          <w:ilvl w:val="1"/>
          <w:numId w:val="2"/>
        </w:numPr>
      </w:pPr>
      <w:r>
        <w:t>Not a law</w:t>
      </w:r>
    </w:p>
    <w:p w:rsidR="002362E2" w:rsidRDefault="002362E2" w:rsidP="002362E2">
      <w:pPr>
        <w:pStyle w:val="ListParagraph"/>
        <w:numPr>
          <w:ilvl w:val="0"/>
          <w:numId w:val="2"/>
        </w:numPr>
      </w:pPr>
      <w:r>
        <w:t xml:space="preserve">PCI-DSS – concerned with ensuring safety and security of credit card processing. </w:t>
      </w:r>
    </w:p>
    <w:p w:rsidR="002362E2" w:rsidRDefault="002362E2" w:rsidP="002362E2">
      <w:pPr>
        <w:pStyle w:val="ListParagraph"/>
        <w:numPr>
          <w:ilvl w:val="1"/>
          <w:numId w:val="2"/>
        </w:numPr>
      </w:pPr>
      <w:r>
        <w:t>Familiarize yourself with the 12 requirements</w:t>
      </w:r>
    </w:p>
    <w:p w:rsidR="002362E2" w:rsidRDefault="002362E2" w:rsidP="002362E2">
      <w:pPr>
        <w:pStyle w:val="ListParagraph"/>
        <w:numPr>
          <w:ilvl w:val="1"/>
          <w:numId w:val="2"/>
        </w:numPr>
      </w:pPr>
      <w:r>
        <w:t>Not a law.</w:t>
      </w:r>
    </w:p>
    <w:p w:rsidR="00B9239F" w:rsidRDefault="00B9239F" w:rsidP="00B9239F">
      <w:pPr>
        <w:pStyle w:val="ListParagraph"/>
        <w:numPr>
          <w:ilvl w:val="0"/>
          <w:numId w:val="2"/>
        </w:numPr>
      </w:pPr>
      <w:r>
        <w:t xml:space="preserve">Employee Privacy Issues – monitoring of users is allowed if the locality permits it, however </w:t>
      </w:r>
    </w:p>
    <w:p w:rsidR="00B9239F" w:rsidRDefault="00B9239F" w:rsidP="00B9239F">
      <w:pPr>
        <w:pStyle w:val="ListParagraph"/>
        <w:numPr>
          <w:ilvl w:val="1"/>
          <w:numId w:val="2"/>
        </w:numPr>
      </w:pPr>
      <w:r>
        <w:t xml:space="preserve">monitoring must be related to work and </w:t>
      </w:r>
    </w:p>
    <w:p w:rsidR="00B9239F" w:rsidRDefault="00B9239F" w:rsidP="00B9239F">
      <w:pPr>
        <w:pStyle w:val="ListParagraph"/>
        <w:numPr>
          <w:ilvl w:val="1"/>
          <w:numId w:val="2"/>
        </w:numPr>
      </w:pPr>
      <w:r>
        <w:t>monitoring must be applied consistently</w:t>
      </w:r>
    </w:p>
    <w:p w:rsidR="00B9239F" w:rsidRDefault="00B9239F" w:rsidP="00B9239F">
      <w:pPr>
        <w:pStyle w:val="ListParagraph"/>
        <w:numPr>
          <w:ilvl w:val="1"/>
          <w:numId w:val="2"/>
        </w:numPr>
      </w:pPr>
      <w:r>
        <w:t>employees must be notified of potential monitoring</w:t>
      </w:r>
    </w:p>
    <w:p w:rsidR="00B9239F" w:rsidRPr="00B9239F" w:rsidRDefault="00B9239F" w:rsidP="00DB2F3A">
      <w:r w:rsidRPr="00B9239F">
        <w:rPr>
          <w:b/>
        </w:rPr>
        <w:t>Thoroughly read pages 879 – 903 all the terms and ideas there are important for the exam, do not skim this section. Read it and understand it thoroughly.</w:t>
      </w:r>
      <w:r>
        <w:rPr>
          <w:b/>
        </w:rPr>
        <w:t xml:space="preserve"> Everything in these pages is relevant and impo</w:t>
      </w:r>
      <w:r w:rsidR="00DB2F3A">
        <w:rPr>
          <w:b/>
        </w:rPr>
        <w:t xml:space="preserve">rtant to the exam, such that I </w:t>
      </w:r>
      <w:r>
        <w:rPr>
          <w:b/>
        </w:rPr>
        <w:t>am not going to even try to summarize it. Read it and understand it ALL.</w:t>
      </w:r>
    </w:p>
    <w:p w:rsidR="00B9239F" w:rsidRDefault="00B9239F" w:rsidP="00DB2F3A">
      <w:pPr>
        <w:pStyle w:val="ListParagraph"/>
        <w:numPr>
          <w:ilvl w:val="0"/>
          <w:numId w:val="6"/>
        </w:numPr>
      </w:pPr>
      <w:r>
        <w:t>Salami attack – an attacker performs a series of small crimes that amount to a large crime. Such as stealing $.01 from every transaction in a banking system.</w:t>
      </w:r>
    </w:p>
    <w:p w:rsidR="00DB2F3A" w:rsidRDefault="00DB2F3A" w:rsidP="00DB2F3A">
      <w:pPr>
        <w:pStyle w:val="ListParagraph"/>
        <w:numPr>
          <w:ilvl w:val="0"/>
          <w:numId w:val="6"/>
        </w:numPr>
      </w:pPr>
      <w:r>
        <w:t>Data Diddling – altering data to commit a crime.</w:t>
      </w:r>
    </w:p>
    <w:p w:rsidR="00DB2F3A" w:rsidRDefault="00DB2F3A" w:rsidP="00DB2F3A">
      <w:pPr>
        <w:pStyle w:val="ListParagraph"/>
        <w:numPr>
          <w:ilvl w:val="0"/>
          <w:numId w:val="6"/>
        </w:numPr>
      </w:pPr>
      <w:r>
        <w:t>Sniffing – reading network information as it goes across a wire (usually un-encrypted)</w:t>
      </w:r>
    </w:p>
    <w:p w:rsidR="00DB2F3A" w:rsidRDefault="00DB2F3A" w:rsidP="00DB2F3A">
      <w:pPr>
        <w:pStyle w:val="ListParagraph"/>
        <w:numPr>
          <w:ilvl w:val="0"/>
          <w:numId w:val="6"/>
        </w:numPr>
      </w:pPr>
      <w:r>
        <w:t>IP spoofing – forging an IP address</w:t>
      </w:r>
    </w:p>
    <w:p w:rsidR="00DB2F3A" w:rsidRDefault="00DB2F3A" w:rsidP="00DB2F3A">
      <w:pPr>
        <w:pStyle w:val="ListParagraph"/>
        <w:numPr>
          <w:ilvl w:val="1"/>
          <w:numId w:val="6"/>
        </w:numPr>
      </w:pPr>
      <w:r>
        <w:lastRenderedPageBreak/>
        <w:t>Use ingress and egress filtering to stop IP spoofing</w:t>
      </w:r>
    </w:p>
    <w:p w:rsidR="00DB2F3A" w:rsidRDefault="00DB2F3A" w:rsidP="00DB2F3A">
      <w:pPr>
        <w:pStyle w:val="ListParagraph"/>
        <w:numPr>
          <w:ilvl w:val="0"/>
          <w:numId w:val="6"/>
        </w:numPr>
      </w:pPr>
      <w:r>
        <w:t xml:space="preserve">Dumpster Diving – social engineering attack where </w:t>
      </w:r>
      <w:proofErr w:type="gramStart"/>
      <w:r>
        <w:t>a</w:t>
      </w:r>
      <w:proofErr w:type="gramEnd"/>
      <w:r>
        <w:t xml:space="preserve"> attacker goes through trash to find important information.</w:t>
      </w:r>
    </w:p>
    <w:p w:rsidR="00DB2F3A" w:rsidRDefault="00DB2F3A" w:rsidP="00DB2F3A">
      <w:r>
        <w:t>Ethics</w:t>
      </w:r>
    </w:p>
    <w:p w:rsidR="00DB2F3A" w:rsidRDefault="00DB2F3A" w:rsidP="00DB2F3A">
      <w:pPr>
        <w:pStyle w:val="ListParagraph"/>
        <w:numPr>
          <w:ilvl w:val="0"/>
          <w:numId w:val="7"/>
        </w:numPr>
      </w:pPr>
      <w:r>
        <w:t xml:space="preserve">Know the 10 commandments of the Computer Ethics </w:t>
      </w:r>
      <w:proofErr w:type="spellStart"/>
      <w:r>
        <w:t>Institte</w:t>
      </w:r>
      <w:proofErr w:type="spellEnd"/>
    </w:p>
    <w:p w:rsidR="00DB2F3A" w:rsidRDefault="00DB2F3A" w:rsidP="00DB2F3A">
      <w:pPr>
        <w:pStyle w:val="ListParagraph"/>
        <w:numPr>
          <w:ilvl w:val="0"/>
          <w:numId w:val="7"/>
        </w:numPr>
      </w:pPr>
      <w:r>
        <w:t>Internet Architecture Boards – the IAB is most concerned with wasting Internet resources / disrupting Internet resources</w:t>
      </w:r>
    </w:p>
    <w:p w:rsidR="00DB2F3A" w:rsidRDefault="00DB2F3A" w:rsidP="00DB2F3A">
      <w:pPr>
        <w:pStyle w:val="ListParagraph"/>
      </w:pPr>
    </w:p>
    <w:p w:rsidR="00B9239F" w:rsidRPr="00F455CC" w:rsidRDefault="00B9239F" w:rsidP="00B9239F"/>
    <w:sectPr w:rsidR="00B9239F" w:rsidRPr="00F455CC" w:rsidSect="0096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2CAF"/>
    <w:multiLevelType w:val="hybridMultilevel"/>
    <w:tmpl w:val="F0CC5C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494F73"/>
    <w:multiLevelType w:val="hybridMultilevel"/>
    <w:tmpl w:val="8FEE0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AD2EA6"/>
    <w:multiLevelType w:val="hybridMultilevel"/>
    <w:tmpl w:val="B3C4F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E81146"/>
    <w:multiLevelType w:val="hybridMultilevel"/>
    <w:tmpl w:val="9C8639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2F3760"/>
    <w:multiLevelType w:val="hybridMultilevel"/>
    <w:tmpl w:val="5344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B82E49"/>
    <w:multiLevelType w:val="hybridMultilevel"/>
    <w:tmpl w:val="4E70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C5A10"/>
    <w:multiLevelType w:val="hybridMultilevel"/>
    <w:tmpl w:val="B08C6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characterSpacingControl w:val="doNotCompress"/>
  <w:compat/>
  <w:rsids>
    <w:rsidRoot w:val="003F228F"/>
    <w:rsid w:val="002362E2"/>
    <w:rsid w:val="00333C95"/>
    <w:rsid w:val="0039511A"/>
    <w:rsid w:val="003C42C5"/>
    <w:rsid w:val="003F228F"/>
    <w:rsid w:val="0041571C"/>
    <w:rsid w:val="00433C55"/>
    <w:rsid w:val="005B27F7"/>
    <w:rsid w:val="008F17A7"/>
    <w:rsid w:val="00960629"/>
    <w:rsid w:val="00B9239F"/>
    <w:rsid w:val="00DB2F3A"/>
    <w:rsid w:val="00F4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60F82-641D-4689-B563-078BF87F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brianb</dc:creator>
  <cp:lastModifiedBy>brianb</cp:lastModifiedBy>
  <cp:revision>2</cp:revision>
  <dcterms:created xsi:type="dcterms:W3CDTF">2011-10-06T02:30:00Z</dcterms:created>
  <dcterms:modified xsi:type="dcterms:W3CDTF">2011-10-06T02:30:00Z</dcterms:modified>
</cp:coreProperties>
</file>